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07BB4CC7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1076C7">
              <w:rPr>
                <w:rFonts w:ascii="Chalkboard SE" w:hAnsi="Chalkboard SE" w:cs="Arial"/>
                <w:sz w:val="24"/>
                <w:szCs w:val="24"/>
              </w:rPr>
              <w:t>Grade Two ELA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5F9683E9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1076C7">
              <w:rPr>
                <w:rFonts w:ascii="Chalkboard SE" w:hAnsi="Chalkboard SE" w:cs="Arial"/>
                <w:sz w:val="24"/>
                <w:szCs w:val="24"/>
              </w:rPr>
              <w:t xml:space="preserve"> Using </w:t>
            </w:r>
            <w:r w:rsidR="006F36EE">
              <w:rPr>
                <w:rFonts w:ascii="Chalkboard SE" w:hAnsi="Chalkboard SE" w:cs="Arial"/>
                <w:sz w:val="24"/>
                <w:szCs w:val="24"/>
              </w:rPr>
              <w:t xml:space="preserve">the </w:t>
            </w:r>
            <w:r w:rsidR="001076C7">
              <w:rPr>
                <w:rFonts w:ascii="Chalkboard SE" w:hAnsi="Chalkboard SE" w:cs="Arial"/>
                <w:sz w:val="24"/>
                <w:szCs w:val="24"/>
              </w:rPr>
              <w:t>reading strategy: Predicting</w:t>
            </w:r>
            <w:r w:rsidR="006F36EE">
              <w:rPr>
                <w:rFonts w:ascii="Chalkboard SE" w:hAnsi="Chalkboard SE" w:cs="Arial"/>
                <w:sz w:val="24"/>
                <w:szCs w:val="24"/>
              </w:rPr>
              <w:t>,</w:t>
            </w:r>
            <w:r w:rsidR="001076C7">
              <w:rPr>
                <w:rFonts w:ascii="Chalkboard SE" w:hAnsi="Chalkboard SE" w:cs="Arial"/>
                <w:sz w:val="24"/>
                <w:szCs w:val="24"/>
              </w:rPr>
              <w:t xml:space="preserve"> while reading “Peg &amp; Cat: The Puddle”</w:t>
            </w:r>
          </w:p>
          <w:p w14:paraId="56B2505F" w14:textId="189C00BF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>Date:</w:t>
            </w:r>
            <w:r w:rsidR="001076C7">
              <w:rPr>
                <w:rFonts w:ascii="Chalkboard SE" w:hAnsi="Chalkboard SE" w:cs="Arial"/>
                <w:sz w:val="24"/>
                <w:szCs w:val="24"/>
              </w:rPr>
              <w:t xml:space="preserve"> March 17</w:t>
            </w:r>
            <w:r w:rsidR="001076C7" w:rsidRPr="001076C7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1076C7">
              <w:rPr>
                <w:rFonts w:ascii="Chalkboard SE" w:hAnsi="Chalkboard SE" w:cs="Arial"/>
                <w:sz w:val="24"/>
                <w:szCs w:val="24"/>
              </w:rPr>
              <w:t>, 2021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00FB0B5A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1076C7">
              <w:rPr>
                <w:rFonts w:ascii="Chalkboard SE" w:hAnsi="Chalkboard SE" w:cs="Arial"/>
                <w:sz w:val="24"/>
                <w:szCs w:val="24"/>
              </w:rPr>
              <w:t xml:space="preserve"> Ms. Haley Miller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057836B5" w14:textId="0F5BD56B" w:rsidR="007C5333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bookmarkStart w:id="0" w:name="_GoBack"/>
            <w:bookmarkEnd w:id="0"/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6F36EE" w:rsidRPr="006F36EE">
                <w:rPr>
                  <w:rStyle w:val="Hyperlink"/>
                  <w:rFonts w:ascii="Chalkboard SE" w:hAnsi="Chalkboard SE" w:cs="Arial"/>
                </w:rPr>
                <w:t>CR2.4:</w:t>
              </w:r>
            </w:hyperlink>
            <w:r w:rsidR="006F36EE">
              <w:rPr>
                <w:rFonts w:ascii="Chalkboard SE" w:hAnsi="Chalkboard SE" w:cs="Arial"/>
              </w:rPr>
              <w:t xml:space="preserve"> Read and demonstrate comprehension of grade-appropriate literary ad informational texts read silently and orally by relating and retelling key events and ideas in sequence with specific details and discussing how, why and what if questions</w:t>
            </w:r>
          </w:p>
          <w:p w14:paraId="6FD77AAB" w14:textId="511725D0" w:rsidR="007C5333" w:rsidRPr="006F36EE" w:rsidRDefault="006F36EE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</w:rPr>
            </w:pPr>
            <w:hyperlink r:id="rId8" w:history="1">
              <w:r w:rsidRPr="00865775">
                <w:rPr>
                  <w:rStyle w:val="Hyperlink"/>
                  <w:rFonts w:ascii="Chalkboard SE" w:hAnsi="Chalkboard SE" w:cs="Arial"/>
                  <w:b/>
                </w:rPr>
                <w:t>SS2.1:</w:t>
              </w:r>
            </w:hyperlink>
            <w:r>
              <w:rPr>
                <w:rFonts w:ascii="Chalkboard SE" w:hAnsi="Chalkboard SE" w:cs="Arial"/>
                <w:b/>
              </w:rPr>
              <w:t xml:space="preserve"> </w:t>
            </w:r>
            <w:r w:rsidRPr="00865775">
              <w:rPr>
                <w:rFonts w:ascii="Chalkboard SE" w:hAnsi="Chalkboard SE" w:cs="Arial"/>
              </w:rPr>
              <w:t>Demonstrate understanding of non-standard units for linear measurement by: describing the choice and appropriate use on non-standard units, estimating, measuring, comparing and analyzing measurements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00128265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61210A65" w14:textId="69792D25" w:rsidR="006F36EE" w:rsidRPr="006F36EE" w:rsidRDefault="006F36EE" w:rsidP="00FD1D1E">
            <w:p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 xml:space="preserve">I can use the read strategy “predicting” to help me understand a text </w:t>
            </w:r>
          </w:p>
          <w:p w14:paraId="68C5D582" w14:textId="14C01840" w:rsidR="006F36EE" w:rsidRPr="006F36EE" w:rsidRDefault="006F36EE" w:rsidP="00FD1D1E">
            <w:p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 xml:space="preserve">I can recognize the non-standard unit of measurement used </w:t>
            </w:r>
          </w:p>
          <w:p w14:paraId="3897C024" w14:textId="1BDD1127" w:rsidR="007C5333" w:rsidRPr="009330D4" w:rsidRDefault="006F36EE" w:rsidP="00FD1D1E">
            <w:p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>I can relate this book to measurement</w:t>
            </w:r>
            <w:r>
              <w:rPr>
                <w:rFonts w:ascii="Chalkboard SE" w:hAnsi="Chalkboard SE" w:cs="Arial"/>
                <w:b/>
              </w:rPr>
              <w:t xml:space="preserve"> 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38AE5F1B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306FBA0C" w14:textId="3B1FF547" w:rsidR="006F36EE" w:rsidRDefault="006F36EE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What are non-standard units of measurement?</w:t>
            </w:r>
          </w:p>
          <w:p w14:paraId="54116D53" w14:textId="5DA67A31" w:rsidR="006F36EE" w:rsidRDefault="006F36EE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does predicating help me comprehend a text?</w:t>
            </w:r>
          </w:p>
          <w:p w14:paraId="30B2F09B" w14:textId="1BE161C0" w:rsidR="006F36EE" w:rsidRPr="006F36EE" w:rsidRDefault="006F36EE" w:rsidP="00FD1D1E">
            <w:pPr>
              <w:rPr>
                <w:rFonts w:ascii="Chalkboard SE" w:hAnsi="Chalkboard SE" w:cs="Arial"/>
                <w:color w:val="000000" w:themeColor="text1"/>
              </w:rPr>
            </w:pP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77777777" w:rsidR="003E43D8" w:rsidRPr="009330D4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4A94F776" w14:textId="14388CD5" w:rsidR="003E43D8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Before, during and after reading strategy </w:t>
            </w:r>
          </w:p>
          <w:p w14:paraId="50B49D6F" w14:textId="55C3DED4" w:rsidR="007C5333" w:rsidRPr="006F36EE" w:rsidRDefault="006F36EE" w:rsidP="002F4E9F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Understand what “measuring” means </w:t>
            </w:r>
          </w:p>
          <w:p w14:paraId="3C087FB2" w14:textId="77777777" w:rsidR="007C5333" w:rsidRPr="009330D4" w:rsidRDefault="007C5333" w:rsidP="002F4E9F">
            <w:pPr>
              <w:rPr>
                <w:rFonts w:ascii="Chalkboard SE" w:hAnsi="Chalkboard SE" w:cs="Arial"/>
              </w:rPr>
            </w:pP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77777777" w:rsidR="006F5128" w:rsidRPr="009330D4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573F8220" w14:textId="4AE303DC" w:rsidR="007C5333" w:rsidRDefault="006F36EE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Direct Instruction</w:t>
            </w:r>
          </w:p>
          <w:p w14:paraId="1502F5A1" w14:textId="78C0B8BF" w:rsidR="006F36EE" w:rsidRPr="009330D4" w:rsidRDefault="006F36EE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Interactive Instruction</w:t>
            </w: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04CF4D" w14:textId="0ACE1A64" w:rsidR="006F36EE" w:rsidRPr="006F36EE" w:rsidRDefault="006F36EE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  <w:r w:rsidRPr="006F36EE">
              <w:rPr>
                <w:rFonts w:ascii="Chalkboard SE" w:hAnsi="Chalkboard SE"/>
                <w:b w:val="0"/>
              </w:rPr>
              <w:t xml:space="preserve">Questioning: throughout the predicting lesson, I will be asking many of the </w:t>
            </w:r>
            <w:proofErr w:type="gramStart"/>
            <w:r w:rsidRPr="006F36EE">
              <w:rPr>
                <w:rFonts w:ascii="Chalkboard SE" w:hAnsi="Chalkboard SE"/>
                <w:b w:val="0"/>
              </w:rPr>
              <w:t>students</w:t>
            </w:r>
            <w:proofErr w:type="gramEnd"/>
            <w:r w:rsidRPr="006F36EE">
              <w:rPr>
                <w:rFonts w:ascii="Chalkboard SE" w:hAnsi="Chalkboard SE"/>
                <w:b w:val="0"/>
              </w:rPr>
              <w:t xml:space="preserve"> questions about the text and how their predictions help with understanding the text</w:t>
            </w:r>
          </w:p>
          <w:p w14:paraId="0956A5C6" w14:textId="77777777" w:rsidR="007C5333" w:rsidRPr="006F36EE" w:rsidRDefault="006F36EE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  <w:r w:rsidRPr="006F36EE">
              <w:rPr>
                <w:rFonts w:ascii="Chalkboard SE" w:hAnsi="Chalkboard SE"/>
                <w:b w:val="0"/>
              </w:rPr>
              <w:lastRenderedPageBreak/>
              <w:t xml:space="preserve">Assignment: I will use the “Peg &amp; Cat: The Puddle” prediction sheet as an assessment to see what the students wrote about their predictions </w:t>
            </w:r>
          </w:p>
          <w:p w14:paraId="487403FC" w14:textId="0DB94764" w:rsidR="006F36EE" w:rsidRPr="009330D4" w:rsidRDefault="006F36EE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  <w:r w:rsidRPr="006F36EE">
              <w:rPr>
                <w:rFonts w:ascii="Chalkboard SE" w:hAnsi="Chalkboard SE"/>
                <w:b w:val="0"/>
              </w:rPr>
              <w:t>Discussion: the students will have time to lead the conversation by sharing their predictions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1768D5E9" w14:textId="4AB103C3" w:rsidR="006F36EE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6F36EE">
              <w:rPr>
                <w:rFonts w:ascii="Chalkboard SE" w:hAnsi="Chalkboard SE" w:cs="Arial"/>
                <w:b/>
              </w:rPr>
              <w:t>Anchor Chart: Predicting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   </w:t>
            </w:r>
          </w:p>
          <w:p w14:paraId="42A7FD3D" w14:textId="532C94C9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6F36EE">
              <w:rPr>
                <w:rFonts w:ascii="Chalkboard SE" w:hAnsi="Chalkboard SE" w:cs="Arial"/>
                <w:b/>
              </w:rPr>
              <w:t xml:space="preserve">3 minutes </w:t>
            </w:r>
          </w:p>
          <w:p w14:paraId="7054C7A5" w14:textId="1E13D71C" w:rsid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Display Predicting Anchor chart on the board with magnets </w:t>
            </w:r>
          </w:p>
          <w:p w14:paraId="7A301DB7" w14:textId="491CE6C5" w:rsid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Ask the students if they know what predicting means: say or estimate that something specific will happen in the future or next because of something else giving you evidence </w:t>
            </w:r>
          </w:p>
          <w:p w14:paraId="3D6E973D" w14:textId="7BEC90EC" w:rsid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Explain to students that predicting is a type of reading strategy that good readers use often when reading. </w:t>
            </w:r>
          </w:p>
          <w:p w14:paraId="3D80BA9A" w14:textId="6C60F928" w:rsid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When we use this strategy, we look for clues in the illustrations and text (the title or what is being told in the story) that the author provides us </w:t>
            </w:r>
          </w:p>
          <w:p w14:paraId="1F2BBE38" w14:textId="0C7394E4" w:rsid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When we look at the clues from the text we can make a good guess about what may happen next in the story </w:t>
            </w:r>
          </w:p>
          <w:p w14:paraId="4923B38A" w14:textId="74CDE8E8" w:rsidR="006F36EE" w:rsidRP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We can also connect the story to our own personal experiences or knowledge to make good, logical predictions </w:t>
            </w: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599B4A3A" w14:textId="3AA6A2A9" w:rsidR="006F36EE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</w:t>
            </w:r>
            <w:r w:rsidR="006F36EE">
              <w:rPr>
                <w:rFonts w:ascii="Chalkboard SE" w:hAnsi="Chalkboard SE" w:cs="Arial"/>
                <w:b/>
              </w:rPr>
              <w:t xml:space="preserve">Read “Peg &amp; Cat: The Puddle” 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 </w:t>
            </w:r>
          </w:p>
          <w:p w14:paraId="37090C0E" w14:textId="2CFB95E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6F36EE">
              <w:rPr>
                <w:rFonts w:ascii="Chalkboard SE" w:hAnsi="Chalkboard SE" w:cs="Arial"/>
                <w:b/>
              </w:rPr>
              <w:t>20 – 25 mins</w:t>
            </w:r>
          </w:p>
          <w:p w14:paraId="4C8C664A" w14:textId="77777777" w:rsidR="006F36EE" w:rsidRP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>Start by showing the book on the data projector</w:t>
            </w:r>
          </w:p>
          <w:p w14:paraId="13B46DC8" w14:textId="6277814B" w:rsidR="006F36EE" w:rsidRP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 xml:space="preserve">Tell the students to look at the illustrations and title  </w:t>
            </w:r>
          </w:p>
          <w:p w14:paraId="418907DB" w14:textId="276C6C11" w:rsidR="006F36EE" w:rsidRP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 xml:space="preserve">Get the students to raise their hands to share their predictions about what they think this book will be about </w:t>
            </w:r>
          </w:p>
          <w:p w14:paraId="4E498192" w14:textId="7059BE1B" w:rsidR="006F36EE" w:rsidRDefault="006F36EE" w:rsidP="006F36EE">
            <w:pPr>
              <w:rPr>
                <w:rFonts w:ascii="Chalkboard SE" w:hAnsi="Chalkboard SE"/>
              </w:rPr>
            </w:pPr>
            <w:r w:rsidRPr="006F36EE">
              <w:rPr>
                <w:rFonts w:ascii="Chalkboard SE" w:hAnsi="Chalkboard SE" w:cs="Arial"/>
              </w:rPr>
              <w:t>After sharing, get the students to fill in the first question on the worksheet</w:t>
            </w:r>
            <w:r>
              <w:rPr>
                <w:rFonts w:ascii="Chalkboard SE" w:hAnsi="Chalkboard SE" w:cs="Arial"/>
                <w:b/>
              </w:rPr>
              <w:t xml:space="preserve"> </w:t>
            </w:r>
            <w:r w:rsidRPr="006F36EE">
              <w:rPr>
                <w:rFonts w:ascii="Chalkboard SE" w:hAnsi="Chalkboard SE" w:cs="Arial"/>
                <w:b/>
              </w:rPr>
              <w:t>“</w:t>
            </w:r>
            <w:r w:rsidRPr="006F36EE">
              <w:rPr>
                <w:rFonts w:ascii="Chalkboard SE" w:hAnsi="Chalkboard SE"/>
              </w:rPr>
              <w:t>Look at the illustrations on the front and back of the book and the title. What do you think “Peg &amp; Cat: The Puddle” will be about?</w:t>
            </w:r>
            <w:r>
              <w:rPr>
                <w:rFonts w:ascii="Chalkboard SE" w:hAnsi="Chalkboard SE"/>
              </w:rPr>
              <w:t>”</w:t>
            </w:r>
          </w:p>
          <w:p w14:paraId="3DDF0BB8" w14:textId="30D159B4" w:rsidR="006F36EE" w:rsidRDefault="006F36EE" w:rsidP="006F36EE">
            <w:pPr>
              <w:rPr>
                <w:rFonts w:ascii="Chalkboard SE" w:hAnsi="Chalkboard SE"/>
              </w:rPr>
            </w:pPr>
          </w:p>
          <w:p w14:paraId="6A6B0948" w14:textId="57405C76" w:rsidR="006F36EE" w:rsidRDefault="006F36EE" w:rsidP="006F36EE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Start reading the book, pay close attention to pictures and what the author is sharing, share your own predictions, stop if the students what to share, </w:t>
            </w:r>
          </w:p>
          <w:p w14:paraId="5B27F78D" w14:textId="45BF5D1E" w:rsid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Stop on page 13 and ask the students what they think will happen next </w:t>
            </w:r>
          </w:p>
          <w:p w14:paraId="3B5DA2F4" w14:textId="77777777" w:rsidR="006F36EE" w:rsidRPr="006F36EE" w:rsidRDefault="006F36EE" w:rsidP="006F36EE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After sharing, give them time to answer question #2: </w:t>
            </w:r>
            <w:r w:rsidRPr="006F36EE">
              <w:rPr>
                <w:rFonts w:ascii="Chalkboard SE" w:hAnsi="Chalkboard SE"/>
              </w:rPr>
              <w:t xml:space="preserve">Stop on page 13… What do you predict what will happen next? </w:t>
            </w:r>
          </w:p>
          <w:p w14:paraId="12414528" w14:textId="6D06D330" w:rsidR="006F36EE" w:rsidRDefault="006F36EE" w:rsidP="006F36EE">
            <w:pPr>
              <w:rPr>
                <w:rFonts w:ascii="Chalkboard SE" w:hAnsi="Chalkboard SE"/>
              </w:rPr>
            </w:pPr>
            <w:r w:rsidRPr="006F36EE">
              <w:rPr>
                <w:rFonts w:ascii="Chalkboard SE" w:hAnsi="Chalkboard SE"/>
              </w:rPr>
              <w:t xml:space="preserve">Start your sentence with “I think”, “I predict” or “I bet” … because … </w:t>
            </w:r>
          </w:p>
          <w:p w14:paraId="39E0D977" w14:textId="02037BFB" w:rsidR="006F36EE" w:rsidRDefault="006F36EE" w:rsidP="006F36EE">
            <w:pPr>
              <w:rPr>
                <w:rFonts w:ascii="Chalkboard SE" w:hAnsi="Chalkboard SE"/>
              </w:rPr>
            </w:pPr>
          </w:p>
          <w:p w14:paraId="2527D0F5" w14:textId="77777777" w:rsidR="006F36EE" w:rsidRDefault="006F36EE" w:rsidP="006F36EE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</w:rPr>
              <w:t xml:space="preserve">After reading the book, ask the students to answer the last question: </w:t>
            </w:r>
            <w:r w:rsidRPr="006F36EE">
              <w:rPr>
                <w:rFonts w:ascii="Chalkboard SE" w:hAnsi="Chalkboard SE"/>
              </w:rPr>
              <w:t>After reading “Peg &amp; Cat: The Puddle”, was your prediction correct? If your prediction was not right, how can you change it?</w:t>
            </w: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07FA03F5" w14:textId="5241D2CB" w:rsidR="006F36EE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Closure:</w:t>
            </w:r>
            <w:r w:rsidR="006F36EE">
              <w:rPr>
                <w:rFonts w:ascii="Chalkboard SE" w:hAnsi="Chalkboard SE" w:cs="Arial"/>
                <w:b/>
              </w:rPr>
              <w:t xml:space="preserve"> Sharing Predictions (confirming or adjusting)</w:t>
            </w:r>
          </w:p>
          <w:p w14:paraId="349421DB" w14:textId="0F3FAB5D" w:rsidR="00174673" w:rsidRPr="006F36EE" w:rsidRDefault="003E43D8" w:rsidP="006F36E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6F36EE">
              <w:rPr>
                <w:rFonts w:ascii="Chalkboard SE" w:hAnsi="Chalkboard SE" w:cs="Arial"/>
                <w:b/>
              </w:rPr>
              <w:t xml:space="preserve"> 5 mins</w:t>
            </w:r>
          </w:p>
          <w:p w14:paraId="31E392BF" w14:textId="7332F769" w:rsidR="007C5333" w:rsidRDefault="006F36EE" w:rsidP="006F36E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t>Offer the opportunity for students to share their predictions verbally to the class (if they were right or wrong). How could they change theirs?</w:t>
            </w:r>
          </w:p>
          <w:p w14:paraId="7CD4EAC6" w14:textId="4911A02D" w:rsidR="006F36EE" w:rsidRDefault="006F36EE" w:rsidP="006F36E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t xml:space="preserve">They students can illustrate a picture of Peg and Cat having fun in the puddle if they are finished early </w:t>
            </w:r>
          </w:p>
          <w:p w14:paraId="14E36A01" w14:textId="33AB6664" w:rsidR="007C5333" w:rsidRPr="006F36EE" w:rsidRDefault="006F36EE" w:rsidP="00FD1D1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t>Teacher will collect worksheet to use as assessment</w:t>
            </w:r>
          </w:p>
          <w:p w14:paraId="73666F3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</w:tc>
        <w:tc>
          <w:tcPr>
            <w:tcW w:w="4024" w:type="dxa"/>
            <w:shd w:val="clear" w:color="auto" w:fill="auto"/>
          </w:tcPr>
          <w:p w14:paraId="3BC69748" w14:textId="287E77C4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6C7D7C38" w14:textId="6E3022C7" w:rsidR="006F36EE" w:rsidRP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>Peg &amp; Cat: The Puddle book</w:t>
            </w:r>
          </w:p>
          <w:p w14:paraId="47B33197" w14:textId="0B54D61B" w:rsidR="006F36EE" w:rsidRP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>Prediction Anchor Chart</w:t>
            </w:r>
          </w:p>
          <w:p w14:paraId="28013A4E" w14:textId="77777777" w:rsid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>Prediction worksheet</w:t>
            </w:r>
          </w:p>
          <w:p w14:paraId="6C26B9D5" w14:textId="4BD0A2AE" w:rsidR="007C5333" w:rsidRDefault="006F36EE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Pencil, Eraser, crayons</w:t>
            </w:r>
            <w:r w:rsidRPr="006F36EE">
              <w:rPr>
                <w:rFonts w:ascii="Chalkboard SE" w:hAnsi="Chalkboard SE" w:cs="Arial"/>
              </w:rPr>
              <w:t xml:space="preserve"> </w:t>
            </w:r>
          </w:p>
          <w:p w14:paraId="1DFDC10F" w14:textId="562E3AA9" w:rsidR="006F36EE" w:rsidRPr="006F36EE" w:rsidRDefault="006F36EE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Data projector </w:t>
            </w: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0F213852" w14:textId="0C457BC6" w:rsidR="007C5333" w:rsidRP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 xml:space="preserve">Students can verbally tell you their predictions if they are not able to write </w:t>
            </w:r>
          </w:p>
          <w:p w14:paraId="087A60F5" w14:textId="06490EB4" w:rsidR="007C5333" w:rsidRPr="006F36EE" w:rsidRDefault="006F36EE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>The students can illustrate the sheet if they finish early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3BC5D168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4CD94B6D" w14:textId="5784D608" w:rsidR="007C5333" w:rsidRPr="006F36EE" w:rsidRDefault="006F36EE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 xml:space="preserve">I will stop at each section to allow the students time to answer each question and have better time management </w:t>
            </w: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37450429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6DBD5C8D" w14:textId="2ADBBB0C" w:rsidR="006F36EE" w:rsidRPr="006F36EE" w:rsidRDefault="006F36EE" w:rsidP="006F36E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6F36EE">
              <w:rPr>
                <w:rFonts w:ascii="Chalkboard SE" w:hAnsi="Chalkboard SE" w:cs="Arial"/>
              </w:rPr>
              <w:t xml:space="preserve">Pencils can be considered sharp objects </w:t>
            </w:r>
          </w:p>
          <w:p w14:paraId="58561242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79075AD8" w14:textId="77777777" w:rsidR="003E43D8" w:rsidRPr="009330D4" w:rsidRDefault="003E43D8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2A351C23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5285345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5B36E931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649CDDFB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7ED09994" w14:textId="6E2744FC" w:rsidR="006F36EE" w:rsidRPr="009330D4" w:rsidRDefault="006F36EE" w:rsidP="00FD1D1E">
            <w:pPr>
              <w:rPr>
                <w:rFonts w:ascii="Chalkboard SE" w:hAnsi="Chalkboard SE"/>
                <w:i/>
              </w:rPr>
            </w:pPr>
          </w:p>
        </w:tc>
      </w:tr>
    </w:tbl>
    <w:p w14:paraId="66BB4B7E" w14:textId="0DC74274" w:rsidR="00157FD0" w:rsidRPr="009330D4" w:rsidRDefault="006F36EE" w:rsidP="007C5333">
      <w:pPr>
        <w:rPr>
          <w:rFonts w:ascii="Chalkboard SE" w:hAnsi="Chalkboard SE"/>
        </w:rPr>
      </w:pPr>
      <w:r>
        <w:rPr>
          <w:rFonts w:ascii="Chalkboard SE" w:hAnsi="Chalkboard SE"/>
          <w:noProof/>
        </w:rPr>
        <w:lastRenderedPageBreak/>
        <w:drawing>
          <wp:inline distT="0" distB="0" distL="0" distR="0" wp14:anchorId="304D020E" wp14:editId="6BF697B7">
            <wp:extent cx="5854700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11 at 8.48.3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97C4" w14:textId="77777777" w:rsidR="00FE0189" w:rsidRDefault="00FE0189" w:rsidP="009B1EAA">
      <w:r>
        <w:separator/>
      </w:r>
    </w:p>
  </w:endnote>
  <w:endnote w:type="continuationSeparator" w:id="0">
    <w:p w14:paraId="52010857" w14:textId="77777777" w:rsidR="00FE0189" w:rsidRDefault="00FE0189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86B3" w14:textId="77777777" w:rsidR="00FE0189" w:rsidRDefault="00FE0189" w:rsidP="009B1EAA">
      <w:r>
        <w:separator/>
      </w:r>
    </w:p>
  </w:footnote>
  <w:footnote w:type="continuationSeparator" w:id="0">
    <w:p w14:paraId="58B0CD8E" w14:textId="77777777" w:rsidR="00FE0189" w:rsidRDefault="00FE0189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4065"/>
    <w:multiLevelType w:val="hybridMultilevel"/>
    <w:tmpl w:val="78303E74"/>
    <w:lvl w:ilvl="0" w:tplc="C1706F48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B4319"/>
    <w:rsid w:val="000D04EE"/>
    <w:rsid w:val="001076C7"/>
    <w:rsid w:val="001259FF"/>
    <w:rsid w:val="00157FD0"/>
    <w:rsid w:val="00174673"/>
    <w:rsid w:val="001C516A"/>
    <w:rsid w:val="001D2015"/>
    <w:rsid w:val="002F4E9F"/>
    <w:rsid w:val="0037049E"/>
    <w:rsid w:val="003D1516"/>
    <w:rsid w:val="003E43D8"/>
    <w:rsid w:val="00417015"/>
    <w:rsid w:val="00490575"/>
    <w:rsid w:val="004F795E"/>
    <w:rsid w:val="0055584C"/>
    <w:rsid w:val="00605983"/>
    <w:rsid w:val="00606A00"/>
    <w:rsid w:val="0067634A"/>
    <w:rsid w:val="00685C7C"/>
    <w:rsid w:val="006E10F4"/>
    <w:rsid w:val="006F36EE"/>
    <w:rsid w:val="006F5128"/>
    <w:rsid w:val="007359A7"/>
    <w:rsid w:val="0074449B"/>
    <w:rsid w:val="007639D4"/>
    <w:rsid w:val="007C5333"/>
    <w:rsid w:val="00801905"/>
    <w:rsid w:val="00853828"/>
    <w:rsid w:val="008E40C1"/>
    <w:rsid w:val="009330D4"/>
    <w:rsid w:val="009440F6"/>
    <w:rsid w:val="009B1EAA"/>
    <w:rsid w:val="009F1FA2"/>
    <w:rsid w:val="00A02AC7"/>
    <w:rsid w:val="00AA530C"/>
    <w:rsid w:val="00B1384F"/>
    <w:rsid w:val="00BC711A"/>
    <w:rsid w:val="00C137B0"/>
    <w:rsid w:val="00C44633"/>
    <w:rsid w:val="00D23F9A"/>
    <w:rsid w:val="00DF5555"/>
    <w:rsid w:val="00E1397E"/>
    <w:rsid w:val="00E73CE1"/>
    <w:rsid w:val="00E77690"/>
    <w:rsid w:val="00ED6528"/>
    <w:rsid w:val="00F07E5A"/>
    <w:rsid w:val="00F9344A"/>
    <w:rsid w:val="00FB359E"/>
    <w:rsid w:val="00FD1D1E"/>
    <w:rsid w:val="00FE0189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3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5f208b6da4613/CurriculumOutcomeContent?id=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28&amp;oc=64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3</cp:revision>
  <cp:lastPrinted>2021-03-14T17:31:00Z</cp:lastPrinted>
  <dcterms:created xsi:type="dcterms:W3CDTF">2021-03-12T01:31:00Z</dcterms:created>
  <dcterms:modified xsi:type="dcterms:W3CDTF">2021-03-14T17:31:00Z</dcterms:modified>
</cp:coreProperties>
</file>